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>Запрет курения табака, потребления никотинсодержащей продукции и использования кальянов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Уважаемые </w:t>
      </w:r>
      <w:r>
        <w:rPr/>
        <w:t>жители!</w:t>
      </w:r>
    </w:p>
    <w:p>
      <w:pPr>
        <w:pStyle w:val="Normal"/>
        <w:bidi w:val="0"/>
        <w:jc w:val="both"/>
        <w:rPr/>
      </w:pPr>
      <w:r>
        <w:rPr/>
        <w:t xml:space="preserve">Напоминаем Вам о запрете курения табака, потребления никотинсодержащей продукции и использования кальянов </w:t>
      </w:r>
      <w:r>
        <w:rPr/>
        <w:t xml:space="preserve">на территории и в помещениях ООО «УК Потенциал», на территории и в помещениях обслуживаемых многоквартирных домов, в том числе в лифтах и помещениях общего пользования многоквартирном </w:t>
      </w:r>
      <w:r>
        <w:rPr/>
        <w:t>домов в соответствии с  с Федеральным законом от 23 февраля</w:t>
      </w:r>
      <w:r>
        <w:rPr/>
        <w:t xml:space="preserve"> 2013 г. № 15-ФЗ "Об охране здоровья граждан от воздействия окружающего табачного дыма и последствий потребления табака".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Этот запрет введён с целью создания здоровой и безопасной среды для всех посетителей и сотрудников. Мы заботимся о вашем здоровье и благополучии.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Спасибо за понимание.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101</Words>
  <Characters>643</Characters>
  <CharactersWithSpaces>740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2025-06-05T14:45:29Z</dcterms:created>
  <dc:creator/>
  <dc:description/>
  <dc:language>ru-RU</dc:language>
  <cp:lastModifiedBy/>
  <dcterms:modified xsi:type="dcterms:W3CDTF">2025-06-05T14:56:23Z</dcterms:modified>
  <cp:revision>1</cp:revision>
  <dc:subject/>
  <dc:title/>
</cp:coreProperties>
</file>