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1F3" w:rsidRPr="000F3D96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96">
        <w:rPr>
          <w:rFonts w:ascii="Times New Roman" w:hAnsi="Times New Roman" w:cs="Times New Roman"/>
          <w:b/>
          <w:sz w:val="24"/>
          <w:szCs w:val="24"/>
        </w:rPr>
        <w:t>Правила безопасного использования люминесцентных ртутьсодержащих ламп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>Использование энергосберегающих ламп у многих вызывает опасение в связи с содержанием в них ртути. Непосредственно в процессе эксплуатации сами эти лампы не выделяют вредных химических веществ. Момент опасности связан с транспортировкой и установкой, когда лампочки  могут разбиться по неосторожности. Поэтому важно знать и соблюдать следующие правила безопасности.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Недопустимо выбрасывать отработанные энергосберегающие лампы вместе с обычным мусором, превращая его в ртутьсодержащие отходы, которые загрязняют ртутными парами подъезды жилых домов. Накапливаясь во дворах и попадая на полигоны ТБО, ртуть из мусора, в результате деятельности микроорганизмов преобразуется в растворимую в воде и намного более токсичную </w:t>
      </w:r>
      <w:proofErr w:type="spellStart"/>
      <w:r w:rsidRPr="002E71F3">
        <w:rPr>
          <w:rFonts w:ascii="Times New Roman" w:hAnsi="Times New Roman" w:cs="Times New Roman"/>
          <w:sz w:val="24"/>
          <w:szCs w:val="24"/>
        </w:rPr>
        <w:t>метилртуть</w:t>
      </w:r>
      <w:proofErr w:type="spellEnd"/>
      <w:r w:rsidRPr="002E71F3">
        <w:rPr>
          <w:rFonts w:ascii="Times New Roman" w:hAnsi="Times New Roman" w:cs="Times New Roman"/>
          <w:sz w:val="24"/>
          <w:szCs w:val="24"/>
        </w:rPr>
        <w:t>, которая заражает окружающую среду.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1F3" w:rsidRPr="000F3D96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96">
        <w:rPr>
          <w:rFonts w:ascii="Times New Roman" w:hAnsi="Times New Roman" w:cs="Times New Roman"/>
          <w:b/>
          <w:sz w:val="24"/>
          <w:szCs w:val="24"/>
        </w:rPr>
        <w:t>Общее правило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>Обращайтесь с энергосберегающими лампами осторожно, чтобы не разрушить или повредить колбу лампы в процессе установки. Всегда удерживайте энергосберегающую лампу за основание во время установки в патрон и извлечения из него.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1F3" w:rsidRPr="000F3D96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96">
        <w:rPr>
          <w:rFonts w:ascii="Times New Roman" w:hAnsi="Times New Roman" w:cs="Times New Roman"/>
          <w:b/>
          <w:sz w:val="24"/>
          <w:szCs w:val="24"/>
        </w:rPr>
        <w:t>Если энергосберегающая лампа разбилась: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Откройте окно и покиньте комнату на 15 минут. 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Предварительно надев одноразовые пластиковые или резиновые перчатки, осторожно соберите осколки лампы, при помощи жесткой бумаги, поместите их в пластиковый пакет. 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Для сбора мелких осколков и порошка люминофора можно использовать липкую ленту, влажную губку или тряпку. Чтобы предотвратить распространение ртути по всему помещению, уборку следует начинать с периферии загрязненного участка и проводить по направлению к центру. 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Проведите влажную уборку помещения с использованием бытовых хлорсодержащих препаратов (Белизна, Доместос и т.д.). Обувь протрите влажным бумажным полотенцем. 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Использованные в процессе устранения ртутного загрязнения бумага, губки, тряпки, липкая лента, бумажные полотенца, которые становятся ртутьсодержащие отходы, поместите в полиэтиленовый пакет. 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Пакет с осколками лампы и изделиями, использованными в процессе уборки помещения, сдайте в специализированное предприятие на переработку. 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Одежду, постельное белье, все, на что попали осколки лампы, поместите в полиэтиленовый мешок. Возможность дальнейшей эксплуатации этих изделий определяется после консультации </w:t>
      </w:r>
      <w:proofErr w:type="gramStart"/>
      <w:r w:rsidRPr="002E71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71F3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организацией. 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После проведения </w:t>
      </w:r>
      <w:proofErr w:type="spellStart"/>
      <w:r w:rsidRPr="002E71F3">
        <w:rPr>
          <w:rFonts w:ascii="Times New Roman" w:hAnsi="Times New Roman" w:cs="Times New Roman"/>
          <w:sz w:val="24"/>
          <w:szCs w:val="24"/>
        </w:rPr>
        <w:t>демеркуризационных</w:t>
      </w:r>
      <w:proofErr w:type="spellEnd"/>
      <w:r w:rsidRPr="002E71F3">
        <w:rPr>
          <w:rFonts w:ascii="Times New Roman" w:hAnsi="Times New Roman" w:cs="Times New Roman"/>
          <w:sz w:val="24"/>
          <w:szCs w:val="24"/>
        </w:rPr>
        <w:t xml:space="preserve"> работ провести определение концентрации паров ртути в воздухе на соответствие ПДК (ПДК=0,003 мг/</w:t>
      </w:r>
      <w:proofErr w:type="spellStart"/>
      <w:r w:rsidRPr="002E71F3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2E71F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E71F3">
        <w:rPr>
          <w:rFonts w:ascii="Times New Roman" w:hAnsi="Times New Roman" w:cs="Times New Roman"/>
          <w:sz w:val="24"/>
          <w:szCs w:val="24"/>
        </w:rPr>
        <w:t>етр</w:t>
      </w:r>
      <w:proofErr w:type="spellEnd"/>
      <w:r w:rsidRPr="002E71F3">
        <w:rPr>
          <w:rFonts w:ascii="Times New Roman" w:hAnsi="Times New Roman" w:cs="Times New Roman"/>
          <w:sz w:val="24"/>
          <w:szCs w:val="24"/>
        </w:rPr>
        <w:t>). Обследование проводится специалистами аккредитованных лабораторий.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1F3" w:rsidRPr="000F3D96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96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1F3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 xml:space="preserve">• использовать в работе пылесос, щетку, веник; </w:t>
      </w:r>
    </w:p>
    <w:p w:rsidR="00803986" w:rsidRPr="002E71F3" w:rsidRDefault="002E71F3" w:rsidP="000F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F3">
        <w:rPr>
          <w:rFonts w:ascii="Times New Roman" w:hAnsi="Times New Roman" w:cs="Times New Roman"/>
          <w:sz w:val="24"/>
          <w:szCs w:val="24"/>
        </w:rPr>
        <w:t>• сбрасывать ртутьсодержащие отходы в канализацию или в мусоропроводы.</w:t>
      </w:r>
    </w:p>
    <w:sectPr w:rsidR="00803986" w:rsidRPr="002E71F3" w:rsidSect="000F3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2"/>
    <w:rsid w:val="000F3D96"/>
    <w:rsid w:val="001C7782"/>
    <w:rsid w:val="002E71F3"/>
    <w:rsid w:val="005756C7"/>
    <w:rsid w:val="006A2B80"/>
    <w:rsid w:val="008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C535-64F0-4D19-8312-6A44FFC6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2021-06-17T06:59:00Z</dcterms:created>
  <dcterms:modified xsi:type="dcterms:W3CDTF">2021-06-17T06:59:00Z</dcterms:modified>
</cp:coreProperties>
</file>